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0B59" w14:textId="77777777" w:rsidR="00D916D0" w:rsidRPr="008B1E29" w:rsidRDefault="00D916D0" w:rsidP="00920DEF">
      <w:pPr>
        <w:jc w:val="both"/>
        <w:rPr>
          <w:rFonts w:ascii="Helvetica" w:hAnsi="Helvetica" w:cs="Helvetica"/>
        </w:rPr>
      </w:pPr>
    </w:p>
    <w:p w14:paraId="48F8F676" w14:textId="4A2DF67A" w:rsidR="00DD0635" w:rsidRPr="008B1E29" w:rsidRDefault="008107EB" w:rsidP="008107EB">
      <w:pPr>
        <w:pStyle w:val="Textkomente"/>
        <w:rPr>
          <w:rFonts w:ascii="Helvetica" w:hAnsi="Helvetica" w:cs="Helvetica"/>
          <w:b/>
          <w:bCs/>
          <w:sz w:val="32"/>
          <w:szCs w:val="32"/>
        </w:rPr>
      </w:pPr>
      <w:r w:rsidRPr="008107EB">
        <w:rPr>
          <w:rFonts w:ascii="Helvetica" w:hAnsi="Helvetica" w:cs="Helvetica"/>
          <w:b/>
          <w:bCs/>
          <w:sz w:val="32"/>
          <w:szCs w:val="32"/>
        </w:rPr>
        <w:t>Dýně nejsou jen na Halloween. Šéfkuchaři ukazují, proč je škoda zůstat u polévky</w:t>
      </w:r>
    </w:p>
    <w:p w14:paraId="0018CCA1" w14:textId="5702CEAD" w:rsidR="00D916D0" w:rsidRPr="008107EB" w:rsidRDefault="00D916D0" w:rsidP="00D916D0">
      <w:pPr>
        <w:jc w:val="both"/>
        <w:rPr>
          <w:rFonts w:ascii="Helvetica" w:hAnsi="Helvetica" w:cs="Helvetica"/>
        </w:rPr>
      </w:pPr>
      <w:r w:rsidRPr="008107EB">
        <w:rPr>
          <w:rFonts w:ascii="Helvetica" w:hAnsi="Helvetica" w:cs="Helvetica"/>
        </w:rPr>
        <w:t xml:space="preserve">Praha, </w:t>
      </w:r>
      <w:r w:rsidR="00B13B4B">
        <w:rPr>
          <w:rFonts w:ascii="Helvetica" w:hAnsi="Helvetica" w:cs="Helvetica"/>
        </w:rPr>
        <w:t>21</w:t>
      </w:r>
      <w:r w:rsidRPr="008107EB">
        <w:rPr>
          <w:rFonts w:ascii="Helvetica" w:hAnsi="Helvetica" w:cs="Helvetica"/>
        </w:rPr>
        <w:t xml:space="preserve">. </w:t>
      </w:r>
      <w:r w:rsidR="00B13B4B">
        <w:rPr>
          <w:rFonts w:ascii="Helvetica" w:hAnsi="Helvetica" w:cs="Helvetica"/>
        </w:rPr>
        <w:t>10</w:t>
      </w:r>
      <w:r w:rsidRPr="008107EB">
        <w:rPr>
          <w:rFonts w:ascii="Helvetica" w:hAnsi="Helvetica" w:cs="Helvetica"/>
        </w:rPr>
        <w:t>. 2026</w:t>
      </w:r>
    </w:p>
    <w:p w14:paraId="7E21BEEC" w14:textId="6F83F147" w:rsidR="003614A9" w:rsidRPr="00B13B4B" w:rsidRDefault="008107EB" w:rsidP="00951EE4">
      <w:pPr>
        <w:pStyle w:val="Normlnweb"/>
        <w:jc w:val="both"/>
        <w:rPr>
          <w:rFonts w:ascii="Helvetica" w:hAnsi="Helvetica" w:cs="Helvetica"/>
          <w:b/>
          <w:bCs/>
          <w:color w:val="171A2F"/>
          <w:sz w:val="22"/>
          <w:szCs w:val="22"/>
        </w:rPr>
      </w:pPr>
      <w:r w:rsidRPr="00B13B4B">
        <w:rPr>
          <w:rFonts w:ascii="Helvetica" w:hAnsi="Helvetica" w:cs="Helvetica"/>
          <w:b/>
          <w:bCs/>
          <w:color w:val="171A2F"/>
          <w:sz w:val="22"/>
          <w:szCs w:val="22"/>
        </w:rPr>
        <w:t>S blížícím se Halloweenem přibývají dýně na zápražích domů</w:t>
      </w:r>
      <w:r w:rsidR="003614A9" w:rsidRPr="00B13B4B">
        <w:rPr>
          <w:rFonts w:ascii="Helvetica" w:hAnsi="Helvetica" w:cs="Helvetica"/>
          <w:b/>
          <w:bCs/>
          <w:color w:val="171A2F"/>
          <w:sz w:val="22"/>
          <w:szCs w:val="22"/>
        </w:rPr>
        <w:t xml:space="preserve">. Podle Unie zelinářů a bramborářů Čech a Moravy se plocha pěstování dýní v Česku v posledních letech mírně zvyšuje a pěstitelé reagují na rostoucí poptávku (zdroj: </w:t>
      </w:r>
      <w:hyperlink r:id="rId11" w:history="1">
        <w:r w:rsidR="003614A9" w:rsidRPr="00B13B4B">
          <w:rPr>
            <w:rStyle w:val="Hypertextovodkaz"/>
            <w:rFonts w:ascii="Helvetica" w:hAnsi="Helvetica" w:cs="Helvetica"/>
            <w:b/>
            <w:bCs/>
            <w:sz w:val="22"/>
            <w:szCs w:val="22"/>
          </w:rPr>
          <w:t>Ekolist.cz</w:t>
        </w:r>
      </w:hyperlink>
      <w:r w:rsidR="003614A9" w:rsidRPr="00B13B4B">
        <w:rPr>
          <w:rFonts w:ascii="Helvetica" w:hAnsi="Helvetica" w:cs="Helvetica"/>
          <w:b/>
          <w:bCs/>
          <w:color w:val="171A2F"/>
          <w:sz w:val="22"/>
          <w:szCs w:val="22"/>
        </w:rPr>
        <w:t>). Pro profesionální kuchyně je přitom dýně mnohem víc než dekorace na podzimní parapet nebo základ na krémovou polévku. V cateringovém konceptu NADIVOKO, který vzniká ve spolupráci IN CATERING a gastronomické tvůrkyně Chili Ta, patří dýně mezi klíčové podzimní suroviny a objevuje se v hlavních chodech, přílohách i dezertech.</w:t>
      </w:r>
    </w:p>
    <w:p w14:paraId="360CEB03" w14:textId="77777777" w:rsidR="003614A9" w:rsidRPr="008107EB" w:rsidRDefault="003614A9" w:rsidP="00951EE4">
      <w:pPr>
        <w:pStyle w:val="Nadpis2"/>
        <w:jc w:val="both"/>
        <w:rPr>
          <w:rFonts w:ascii="Helvetica" w:eastAsia="Times New Roman" w:hAnsi="Helvetica" w:cs="Helvetica"/>
          <w:b/>
          <w:bCs/>
          <w:color w:val="auto"/>
          <w:sz w:val="22"/>
          <w:szCs w:val="22"/>
        </w:rPr>
      </w:pPr>
      <w:proofErr w:type="spellStart"/>
      <w:r w:rsidRPr="008107EB">
        <w:rPr>
          <w:rFonts w:ascii="Helvetica" w:eastAsia="Times New Roman" w:hAnsi="Helvetica" w:cs="Helvetica"/>
          <w:b/>
          <w:bCs/>
          <w:color w:val="auto"/>
          <w:sz w:val="22"/>
          <w:szCs w:val="22"/>
        </w:rPr>
        <w:t>Hokkaido</w:t>
      </w:r>
      <w:proofErr w:type="spellEnd"/>
      <w:r w:rsidRPr="008107EB">
        <w:rPr>
          <w:rFonts w:ascii="Helvetica" w:eastAsia="Times New Roman" w:hAnsi="Helvetica" w:cs="Helvetica"/>
          <w:b/>
          <w:bCs/>
          <w:color w:val="auto"/>
          <w:sz w:val="22"/>
          <w:szCs w:val="22"/>
        </w:rPr>
        <w:t>, máslová nebo muškátová: každá se hodí na něco jiného</w:t>
      </w:r>
    </w:p>
    <w:p w14:paraId="28A09228" w14:textId="0D65CD7C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color w:val="171A2F"/>
          <w:sz w:val="22"/>
          <w:szCs w:val="22"/>
        </w:rPr>
        <w:t xml:space="preserve">Ne každá dýně patří do stejného pokrmu. Dýně </w:t>
      </w:r>
      <w:proofErr w:type="spellStart"/>
      <w:r w:rsidRPr="008107EB">
        <w:rPr>
          <w:rFonts w:ascii="Helvetica" w:hAnsi="Helvetica" w:cs="Helvetica"/>
          <w:color w:val="171A2F"/>
          <w:sz w:val="22"/>
          <w:szCs w:val="22"/>
        </w:rPr>
        <w:t>hokkaido</w:t>
      </w:r>
      <w:proofErr w:type="spellEnd"/>
      <w:r w:rsidRPr="008107EB">
        <w:rPr>
          <w:rFonts w:ascii="Helvetica" w:hAnsi="Helvetica" w:cs="Helvetica"/>
          <w:color w:val="171A2F"/>
          <w:sz w:val="22"/>
          <w:szCs w:val="22"/>
        </w:rPr>
        <w:t xml:space="preserve"> má pevnou dužinu a jedlou slupku, díky čemuž se skvěle peče vcelku nebo</w:t>
      </w:r>
      <w:r w:rsidR="008107EB" w:rsidRPr="008107EB">
        <w:rPr>
          <w:rFonts w:ascii="Helvetica" w:hAnsi="Helvetica" w:cs="Helvetica"/>
          <w:color w:val="171A2F"/>
          <w:sz w:val="22"/>
          <w:szCs w:val="22"/>
        </w:rPr>
        <w:t xml:space="preserve"> griluje </w:t>
      </w:r>
      <w:r w:rsidRPr="008107EB">
        <w:rPr>
          <w:rFonts w:ascii="Helvetica" w:hAnsi="Helvetica" w:cs="Helvetica"/>
          <w:color w:val="171A2F"/>
          <w:sz w:val="22"/>
          <w:szCs w:val="22"/>
        </w:rPr>
        <w:t>na plátky. Máslová dýně (</w:t>
      </w:r>
      <w:proofErr w:type="spellStart"/>
      <w:r w:rsidRPr="008107EB">
        <w:rPr>
          <w:rFonts w:ascii="Helvetica" w:hAnsi="Helvetica" w:cs="Helvetica"/>
          <w:color w:val="171A2F"/>
          <w:sz w:val="22"/>
          <w:szCs w:val="22"/>
        </w:rPr>
        <w:t>butternut</w:t>
      </w:r>
      <w:proofErr w:type="spellEnd"/>
      <w:r w:rsidRPr="008107EB">
        <w:rPr>
          <w:rFonts w:ascii="Helvetica" w:hAnsi="Helvetica" w:cs="Helvetica"/>
          <w:color w:val="171A2F"/>
          <w:sz w:val="22"/>
          <w:szCs w:val="22"/>
        </w:rPr>
        <w:t>) má jemnější, sladší chuť a vysoký podíl dužiny, a proto se často zpracovává na krémy, pyré nebo pečené přílohy. Muškátová dýně nabízí výraznější, zemitější chuť a hodí se do pokrmů, kde má zelenina hrát hlavní roli, třeba do slaných koláčů nebo sdílených talířů.</w:t>
      </w:r>
    </w:p>
    <w:p w14:paraId="3313C79F" w14:textId="77777777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i/>
          <w:iCs/>
          <w:color w:val="171A2F"/>
          <w:sz w:val="22"/>
          <w:szCs w:val="22"/>
        </w:rPr>
        <w:t xml:space="preserve">„Práce s dýní není jen o tom, jestli je sladká nebo ne. Každá odrůda má jinou strukturu dužiny, a tak se úplně jinak chová při pečení, grilování nebo fermentaci. </w:t>
      </w:r>
      <w:proofErr w:type="spellStart"/>
      <w:r w:rsidRPr="008107EB">
        <w:rPr>
          <w:rFonts w:ascii="Helvetica" w:hAnsi="Helvetica" w:cs="Helvetica"/>
          <w:i/>
          <w:iCs/>
          <w:color w:val="171A2F"/>
          <w:sz w:val="22"/>
          <w:szCs w:val="22"/>
        </w:rPr>
        <w:t>Hokkaido</w:t>
      </w:r>
      <w:proofErr w:type="spellEnd"/>
      <w:r w:rsidRPr="008107EB">
        <w:rPr>
          <w:rFonts w:ascii="Helvetica" w:hAnsi="Helvetica" w:cs="Helvetica"/>
          <w:i/>
          <w:iCs/>
          <w:color w:val="171A2F"/>
          <w:sz w:val="22"/>
          <w:szCs w:val="22"/>
        </w:rPr>
        <w:t xml:space="preserve"> zvládne vysokou teplotu a zůstane kompaktní, zatímco máslová dýně se rozpadá na krém skoro sama,“</w:t>
      </w:r>
      <w:r w:rsidRPr="008107EB">
        <w:rPr>
          <w:rFonts w:ascii="Helvetica" w:hAnsi="Helvetica" w:cs="Helvetica"/>
          <w:color w:val="171A2F"/>
          <w:sz w:val="22"/>
          <w:szCs w:val="22"/>
        </w:rPr>
        <w:t xml:space="preserve"> vysvětluje Jiří Zeman, šéfkuchař IN CATERING.</w:t>
      </w:r>
    </w:p>
    <w:p w14:paraId="18DDF65B" w14:textId="77777777" w:rsidR="003614A9" w:rsidRPr="008107EB" w:rsidRDefault="003614A9" w:rsidP="00951EE4">
      <w:pPr>
        <w:pStyle w:val="Nadpis2"/>
        <w:jc w:val="both"/>
        <w:rPr>
          <w:rFonts w:ascii="Helvetica" w:eastAsia="Times New Roman" w:hAnsi="Helvetica" w:cs="Helvetica"/>
          <w:b/>
          <w:bCs/>
          <w:sz w:val="22"/>
          <w:szCs w:val="22"/>
        </w:rPr>
      </w:pPr>
      <w:r w:rsidRPr="008107EB">
        <w:rPr>
          <w:rFonts w:ascii="Helvetica" w:eastAsia="Times New Roman" w:hAnsi="Helvetica" w:cs="Helvetica"/>
          <w:b/>
          <w:bCs/>
          <w:color w:val="auto"/>
          <w:sz w:val="22"/>
          <w:szCs w:val="22"/>
        </w:rPr>
        <w:t>Dýně v hlavních chodech, přílohách i dezertech</w:t>
      </w:r>
    </w:p>
    <w:p w14:paraId="1640C180" w14:textId="1588D29C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color w:val="171A2F"/>
          <w:sz w:val="22"/>
          <w:szCs w:val="22"/>
        </w:rPr>
        <w:t>V profesionální kuchyni se dýně dávno nepoužívá jen jako polévka. Pečená vcelku se servíruje jako hlavní chod se zrny a bylinkovým olejem, nakrájená na plátky doplňuje sdílené talíře po boku grilovaného masa, a jako pyré nahrazuje klasické bramborové přílohy. Nechybí ani ve sladké podobě, dýňové dezerty s karamelem nebo skořicí patří k typickým podzimním tečkám menu.</w:t>
      </w:r>
    </w:p>
    <w:p w14:paraId="4D4C0711" w14:textId="77777777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color w:val="171A2F"/>
          <w:sz w:val="22"/>
          <w:szCs w:val="22"/>
        </w:rPr>
        <w:t>„</w:t>
      </w:r>
      <w:r w:rsidRPr="008107EB">
        <w:rPr>
          <w:rFonts w:ascii="Helvetica" w:hAnsi="Helvetica" w:cs="Helvetica"/>
          <w:i/>
          <w:iCs/>
          <w:color w:val="171A2F"/>
          <w:sz w:val="22"/>
          <w:szCs w:val="22"/>
        </w:rPr>
        <w:t xml:space="preserve">Dýně je surovina, se kterou si umím hrát od slaného po sladké. Baví mě, že jedna surovina zvládne být základem hlavního chodu i dezertu, stačí změnit koření a způsob přípravy,“ </w:t>
      </w:r>
      <w:r w:rsidRPr="008107EB">
        <w:rPr>
          <w:rFonts w:ascii="Helvetica" w:hAnsi="Helvetica" w:cs="Helvetica"/>
          <w:color w:val="171A2F"/>
          <w:sz w:val="22"/>
          <w:szCs w:val="22"/>
        </w:rPr>
        <w:t>říká Chili Ta.</w:t>
      </w:r>
    </w:p>
    <w:p w14:paraId="78B80086" w14:textId="77777777" w:rsidR="003614A9" w:rsidRPr="008107EB" w:rsidRDefault="003614A9" w:rsidP="00951EE4">
      <w:pPr>
        <w:pStyle w:val="Nadpis2"/>
        <w:jc w:val="both"/>
        <w:rPr>
          <w:rFonts w:ascii="Helvetica" w:eastAsia="Times New Roman" w:hAnsi="Helvetica" w:cs="Helvetica"/>
          <w:b/>
          <w:bCs/>
          <w:sz w:val="22"/>
          <w:szCs w:val="22"/>
        </w:rPr>
      </w:pPr>
      <w:r w:rsidRPr="008107EB">
        <w:rPr>
          <w:rFonts w:ascii="Helvetica" w:eastAsia="Times New Roman" w:hAnsi="Helvetica" w:cs="Helvetica"/>
          <w:b/>
          <w:bCs/>
          <w:color w:val="auto"/>
          <w:sz w:val="22"/>
          <w:szCs w:val="22"/>
        </w:rPr>
        <w:t>Fermentace, pečení a grilování: moderní techniky zpracování</w:t>
      </w:r>
    </w:p>
    <w:p w14:paraId="45F8FD5B" w14:textId="77777777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color w:val="171A2F"/>
          <w:sz w:val="22"/>
          <w:szCs w:val="22"/>
        </w:rPr>
        <w:t>Kromě klasického pečení se dýně stále častěji objevuje i ve fermentované podobě. Fermentace dodá dýni výraznější, kyselejší chuť a prodlouží dobu, po kterou je možné surovinu využívat mimo hlavní sezonu. Grilování na otevřeném ohni zase podtrhne nasládlou chuť a dodá pokrmu kouřový nádech. Volba techniky tak určuje, jestli dýně v talíři chutná spíš jemně a krémově, nebo naopak výrazně a zemitě.</w:t>
      </w:r>
    </w:p>
    <w:p w14:paraId="7C1C5C74" w14:textId="77777777" w:rsidR="003614A9" w:rsidRPr="008107EB" w:rsidRDefault="003614A9" w:rsidP="00951EE4">
      <w:pPr>
        <w:pStyle w:val="Nadpis2"/>
        <w:jc w:val="both"/>
        <w:rPr>
          <w:rFonts w:ascii="Helvetica" w:eastAsia="Times New Roman" w:hAnsi="Helvetica" w:cs="Helvetica"/>
          <w:b/>
          <w:bCs/>
          <w:color w:val="auto"/>
          <w:sz w:val="22"/>
          <w:szCs w:val="22"/>
        </w:rPr>
      </w:pPr>
      <w:r w:rsidRPr="008107EB">
        <w:rPr>
          <w:rFonts w:ascii="Helvetica" w:eastAsia="Times New Roman" w:hAnsi="Helvetica" w:cs="Helvetica"/>
          <w:b/>
          <w:bCs/>
          <w:color w:val="auto"/>
          <w:sz w:val="22"/>
          <w:szCs w:val="22"/>
        </w:rPr>
        <w:t>Dýně v menu NADIVOKO</w:t>
      </w:r>
    </w:p>
    <w:p w14:paraId="6713CA85" w14:textId="6CC4BC27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color w:val="171A2F"/>
          <w:sz w:val="22"/>
          <w:szCs w:val="22"/>
        </w:rPr>
        <w:t>Sez</w:t>
      </w:r>
      <w:r w:rsidR="008107EB" w:rsidRPr="008107EB">
        <w:rPr>
          <w:rFonts w:ascii="Helvetica" w:hAnsi="Helvetica" w:cs="Helvetica"/>
          <w:color w:val="171A2F"/>
          <w:sz w:val="22"/>
          <w:szCs w:val="22"/>
        </w:rPr>
        <w:t>o</w:t>
      </w:r>
      <w:r w:rsidRPr="008107EB">
        <w:rPr>
          <w:rFonts w:ascii="Helvetica" w:hAnsi="Helvetica" w:cs="Helvetica"/>
          <w:color w:val="171A2F"/>
          <w:sz w:val="22"/>
          <w:szCs w:val="22"/>
        </w:rPr>
        <w:t xml:space="preserve">nnost je jedním ze základních principů konceptu NADIVOKO, který IN CATERING vytváří společně s Chili Ta. Na podzim se proto v menu výrazněji projevují právě dýně vedle dalšího </w:t>
      </w:r>
      <w:r w:rsidRPr="008107EB">
        <w:rPr>
          <w:rFonts w:ascii="Helvetica" w:hAnsi="Helvetica" w:cs="Helvetica"/>
          <w:color w:val="171A2F"/>
          <w:sz w:val="22"/>
          <w:szCs w:val="22"/>
        </w:rPr>
        <w:lastRenderedPageBreak/>
        <w:t>dozrávajícího ovoce a zeleniny a zemitějších chutí typických pro toto roční období. Koncept navazuje na červnový pop-up v Pavilonu Bohemia na Výstavišti Praha Holešovice a na podzim chystá další veřejnou akci se sezonní nabídkou.</w:t>
      </w:r>
    </w:p>
    <w:p w14:paraId="7D4D3E3C" w14:textId="77777777" w:rsidR="003614A9" w:rsidRPr="008107EB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i/>
          <w:iCs/>
          <w:color w:val="171A2F"/>
          <w:sz w:val="22"/>
          <w:szCs w:val="22"/>
        </w:rPr>
        <w:t>„Sezonní suroviny mění celé ladění menu, a dýně je toho dobrým příkladem. Na podzim nahrazuje letní lehčí chutě, přidává na sytosti i barvě talíře a zároveň respektuje to, co právě nabízejí čeští farmáři,“</w:t>
      </w:r>
      <w:r w:rsidRPr="008107EB">
        <w:rPr>
          <w:rFonts w:ascii="Helvetica" w:hAnsi="Helvetica" w:cs="Helvetica"/>
          <w:color w:val="171A2F"/>
          <w:sz w:val="22"/>
          <w:szCs w:val="22"/>
        </w:rPr>
        <w:t xml:space="preserve"> doplňuje Luděk </w:t>
      </w:r>
      <w:proofErr w:type="spellStart"/>
      <w:r w:rsidRPr="008107EB">
        <w:rPr>
          <w:rFonts w:ascii="Helvetica" w:hAnsi="Helvetica" w:cs="Helvetica"/>
          <w:color w:val="171A2F"/>
          <w:sz w:val="22"/>
          <w:szCs w:val="22"/>
        </w:rPr>
        <w:t>Vocílka</w:t>
      </w:r>
      <w:proofErr w:type="spellEnd"/>
      <w:r w:rsidRPr="008107EB">
        <w:rPr>
          <w:rFonts w:ascii="Helvetica" w:hAnsi="Helvetica" w:cs="Helvetica"/>
          <w:color w:val="171A2F"/>
          <w:sz w:val="22"/>
          <w:szCs w:val="22"/>
        </w:rPr>
        <w:t>, generální ředitel IN CATERING.</w:t>
      </w:r>
    </w:p>
    <w:p w14:paraId="17596F8C" w14:textId="77777777" w:rsidR="003614A9" w:rsidRPr="008107EB" w:rsidRDefault="003614A9" w:rsidP="00951EE4">
      <w:pPr>
        <w:pStyle w:val="Nadpis2"/>
        <w:jc w:val="both"/>
        <w:rPr>
          <w:rFonts w:ascii="Helvetica" w:eastAsia="Times New Roman" w:hAnsi="Helvetica" w:cs="Helvetica"/>
          <w:b/>
          <w:bCs/>
          <w:color w:val="auto"/>
          <w:sz w:val="22"/>
          <w:szCs w:val="22"/>
        </w:rPr>
      </w:pPr>
      <w:r w:rsidRPr="008107EB">
        <w:rPr>
          <w:rFonts w:ascii="Helvetica" w:eastAsia="Times New Roman" w:hAnsi="Helvetica" w:cs="Helvetica"/>
          <w:b/>
          <w:bCs/>
          <w:color w:val="auto"/>
          <w:sz w:val="22"/>
          <w:szCs w:val="22"/>
        </w:rPr>
        <w:t>Halloween jako nová česká tradice</w:t>
      </w:r>
    </w:p>
    <w:p w14:paraId="24800477" w14:textId="3BB200EC" w:rsidR="003614A9" w:rsidRDefault="003614A9" w:rsidP="00951EE4">
      <w:pPr>
        <w:pStyle w:val="Normlnweb"/>
        <w:jc w:val="both"/>
        <w:rPr>
          <w:rFonts w:ascii="Helvetica" w:hAnsi="Helvetica" w:cs="Helvetica"/>
          <w:color w:val="171A2F"/>
          <w:sz w:val="22"/>
          <w:szCs w:val="22"/>
        </w:rPr>
      </w:pPr>
      <w:r w:rsidRPr="008107EB">
        <w:rPr>
          <w:rFonts w:ascii="Helvetica" w:hAnsi="Helvetica" w:cs="Helvetica"/>
          <w:color w:val="171A2F"/>
          <w:sz w:val="22"/>
          <w:szCs w:val="22"/>
        </w:rPr>
        <w:t xml:space="preserve">Dlabání dýní se v Česku v posledních letech stalo běžnou podzimní tradicí, byť svátek Dušiček zůstává mezi Čechy stále oblíbenější než Halloween (zdroj: </w:t>
      </w:r>
      <w:hyperlink r:id="rId12" w:history="1">
        <w:r w:rsidRPr="008107EB">
          <w:rPr>
            <w:rStyle w:val="Hypertextovodkaz"/>
            <w:rFonts w:ascii="Helvetica" w:hAnsi="Helvetica" w:cs="Helvetica"/>
            <w:sz w:val="22"/>
            <w:szCs w:val="22"/>
          </w:rPr>
          <w:t>iDNES.cz</w:t>
        </w:r>
      </w:hyperlink>
      <w:r w:rsidRPr="008107EB">
        <w:rPr>
          <w:rFonts w:ascii="Helvetica" w:hAnsi="Helvetica" w:cs="Helvetica"/>
          <w:color w:val="171A2F"/>
          <w:sz w:val="22"/>
          <w:szCs w:val="22"/>
        </w:rPr>
        <w:t xml:space="preserve">). Za Halloween a Dušičky dohromady přitom Češi podle odhadů utratí kolem dvou miliard korun ročně (zdroj: </w:t>
      </w:r>
      <w:hyperlink r:id="rId13" w:history="1">
        <w:r w:rsidRPr="008107EB">
          <w:rPr>
            <w:rStyle w:val="Hypertextovodkaz"/>
            <w:rFonts w:ascii="Helvetica" w:hAnsi="Helvetica" w:cs="Helvetica"/>
            <w:sz w:val="22"/>
            <w:szCs w:val="22"/>
          </w:rPr>
          <w:t xml:space="preserve">CNN Prima </w:t>
        </w:r>
        <w:proofErr w:type="spellStart"/>
        <w:r w:rsidRPr="008107EB">
          <w:rPr>
            <w:rStyle w:val="Hypertextovodkaz"/>
            <w:rFonts w:ascii="Helvetica" w:hAnsi="Helvetica" w:cs="Helvetica"/>
            <w:sz w:val="22"/>
            <w:szCs w:val="22"/>
          </w:rPr>
          <w:t>News</w:t>
        </w:r>
        <w:proofErr w:type="spellEnd"/>
      </w:hyperlink>
      <w:r w:rsidRPr="008107EB">
        <w:rPr>
          <w:rFonts w:ascii="Helvetica" w:hAnsi="Helvetica" w:cs="Helvetica"/>
          <w:color w:val="171A2F"/>
          <w:sz w:val="22"/>
          <w:szCs w:val="22"/>
        </w:rPr>
        <w:t xml:space="preserve">). Dlabaná dýně se tak z dekorace na verandě čím dál častěji stává i surovinou na talíři, protože vydlabaná dužina se dá stejně dobře upéct, </w:t>
      </w:r>
      <w:proofErr w:type="spellStart"/>
      <w:r w:rsidRPr="008107EB">
        <w:rPr>
          <w:rFonts w:ascii="Helvetica" w:hAnsi="Helvetica" w:cs="Helvetica"/>
          <w:color w:val="171A2F"/>
          <w:sz w:val="22"/>
          <w:szCs w:val="22"/>
        </w:rPr>
        <w:t>zafermentovat</w:t>
      </w:r>
      <w:proofErr w:type="spellEnd"/>
      <w:r w:rsidRPr="008107EB">
        <w:rPr>
          <w:rFonts w:ascii="Helvetica" w:hAnsi="Helvetica" w:cs="Helvetica"/>
          <w:color w:val="171A2F"/>
          <w:sz w:val="22"/>
          <w:szCs w:val="22"/>
        </w:rPr>
        <w:t xml:space="preserve"> nebo zpracovat na krém jako kterákoliv jiná dýně.</w:t>
      </w:r>
    </w:p>
    <w:p w14:paraId="25EADD9F" w14:textId="77777777" w:rsidR="00FD253A" w:rsidRPr="00FD253A" w:rsidRDefault="00FD253A" w:rsidP="00FD253A">
      <w:pPr>
        <w:pStyle w:val="Normlnweb"/>
        <w:jc w:val="both"/>
        <w:rPr>
          <w:rFonts w:ascii="Helvetica" w:hAnsi="Helvetica" w:cs="Helvetica"/>
          <w:b/>
          <w:bCs/>
          <w:color w:val="171A2F"/>
        </w:rPr>
      </w:pPr>
      <w:r w:rsidRPr="00FD253A">
        <w:rPr>
          <w:rFonts w:ascii="Helvetica" w:hAnsi="Helvetica" w:cs="Helvetica"/>
          <w:b/>
          <w:bCs/>
          <w:color w:val="171A2F"/>
        </w:rPr>
        <w:t>Podzim na talíři: Dýňový krém s chilli a kokosovým mlékem od IN CATERINGU a Chili Ta</w:t>
      </w:r>
    </w:p>
    <w:p w14:paraId="74E27A93" w14:textId="77777777" w:rsidR="00FD253A" w:rsidRPr="00FD253A" w:rsidRDefault="00FD253A" w:rsidP="00FD253A">
      <w:pPr>
        <w:pStyle w:val="Normlnweb"/>
        <w:jc w:val="both"/>
        <w:rPr>
          <w:rFonts w:ascii="Helvetica" w:hAnsi="Helvetica" w:cs="Helvetica"/>
          <w:b/>
          <w:bCs/>
          <w:color w:val="171A2F"/>
          <w:sz w:val="22"/>
          <w:szCs w:val="22"/>
        </w:rPr>
      </w:pPr>
      <w:r w:rsidRPr="00FD253A">
        <w:rPr>
          <w:rFonts w:ascii="Helvetica" w:hAnsi="Helvetica" w:cs="Helvetica"/>
          <w:color w:val="171A2F"/>
          <w:sz w:val="22"/>
          <w:szCs w:val="22"/>
        </w:rPr>
        <w:t xml:space="preserve">K podzimu neodmyslitelně patří sezónní suroviny, hřejivé chutě a vůně, které vytvářejí tu pravou atmosféru. IN CATERING společně s gastronomickou tvůrkyní Chili Ta, s níž rozvíjí koncept NADIVOKO, přináší recept na dýňový krém s kokosovým mlékem, zázvorem a chilli. Kombinace pečené dýně </w:t>
      </w:r>
      <w:proofErr w:type="spellStart"/>
      <w:r w:rsidRPr="00FD253A">
        <w:rPr>
          <w:rFonts w:ascii="Helvetica" w:hAnsi="Helvetica" w:cs="Helvetica"/>
          <w:color w:val="171A2F"/>
          <w:sz w:val="22"/>
          <w:szCs w:val="22"/>
        </w:rPr>
        <w:t>hokkaidó</w:t>
      </w:r>
      <w:proofErr w:type="spellEnd"/>
      <w:r w:rsidRPr="00FD253A">
        <w:rPr>
          <w:rFonts w:ascii="Helvetica" w:hAnsi="Helvetica" w:cs="Helvetica"/>
          <w:color w:val="171A2F"/>
          <w:sz w:val="22"/>
          <w:szCs w:val="22"/>
        </w:rPr>
        <w:t>, mrkve a aromatického koření dodává polévce plnou chuť, kokosové mléko jí propůjčuje sametovou konzistenci a chilli se zázvorem příjemně zahřívací charakter. Opražená dýňová semínka, čerstvý koriandr a pár kapek dýňového oleje pak celý pokrm dokonale doladí.</w:t>
      </w:r>
    </w:p>
    <w:p w14:paraId="368D0524" w14:textId="5A381D2D" w:rsidR="00FD253A" w:rsidRPr="00FD253A" w:rsidRDefault="00FD253A" w:rsidP="00FD253A">
      <w:pPr>
        <w:pStyle w:val="Normlnweb"/>
        <w:jc w:val="both"/>
        <w:rPr>
          <w:rFonts w:ascii="Helvetica" w:hAnsi="Helvetica" w:cs="Helvetica"/>
          <w:b/>
          <w:bCs/>
          <w:color w:val="171A2F"/>
        </w:rPr>
      </w:pPr>
      <w:r w:rsidRPr="00FD253A">
        <w:rPr>
          <w:rFonts w:ascii="Helvetica" w:hAnsi="Helvetica" w:cs="Helvetica"/>
          <w:b/>
          <w:bCs/>
          <w:color w:val="171A2F"/>
        </w:rPr>
        <w:t xml:space="preserve">Dýňový krém by IN CATERING a Chili </w:t>
      </w:r>
      <w:proofErr w:type="gramStart"/>
      <w:r w:rsidRPr="00FD253A">
        <w:rPr>
          <w:rFonts w:ascii="Helvetica" w:hAnsi="Helvetica" w:cs="Helvetica"/>
          <w:b/>
          <w:bCs/>
          <w:color w:val="171A2F"/>
        </w:rPr>
        <w:t xml:space="preserve">Ta - </w:t>
      </w:r>
      <w:r>
        <w:rPr>
          <w:rFonts w:ascii="Helvetica" w:hAnsi="Helvetica" w:cs="Helvetica"/>
          <w:b/>
          <w:bCs/>
          <w:color w:val="171A2F"/>
        </w:rPr>
        <w:t>r</w:t>
      </w:r>
      <w:r w:rsidRPr="00FD253A">
        <w:rPr>
          <w:rFonts w:ascii="Helvetica" w:hAnsi="Helvetica" w:cs="Helvetica"/>
          <w:b/>
          <w:bCs/>
          <w:color w:val="171A2F"/>
        </w:rPr>
        <w:t>ecept</w:t>
      </w:r>
      <w:proofErr w:type="gramEnd"/>
      <w:r w:rsidRPr="00FD253A">
        <w:rPr>
          <w:rFonts w:ascii="Helvetica" w:hAnsi="Helvetica" w:cs="Helvetica"/>
          <w:b/>
          <w:bCs/>
          <w:color w:val="171A2F"/>
        </w:rPr>
        <w:t xml:space="preserve"> na 10 porcí</w:t>
      </w:r>
    </w:p>
    <w:p w14:paraId="5B0AF431" w14:textId="77777777" w:rsidR="00FD253A" w:rsidRPr="00FD253A" w:rsidRDefault="00FD253A" w:rsidP="00FD253A">
      <w:pPr>
        <w:pStyle w:val="Normlnweb"/>
        <w:jc w:val="both"/>
        <w:rPr>
          <w:rFonts w:ascii="Helvetica" w:hAnsi="Helvetica" w:cs="Helvetica"/>
          <w:b/>
          <w:bCs/>
          <w:color w:val="171A2F"/>
        </w:rPr>
      </w:pPr>
      <w:r w:rsidRPr="00FD253A">
        <w:rPr>
          <w:rFonts w:ascii="Helvetica" w:hAnsi="Helvetica" w:cs="Helvetica"/>
          <w:b/>
          <w:bCs/>
          <w:color w:val="171A2F"/>
        </w:rPr>
        <w:t>Ingredience:</w:t>
      </w:r>
    </w:p>
    <w:p w14:paraId="4E46EBE5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 xml:space="preserve">1 střední dýně </w:t>
      </w:r>
      <w:proofErr w:type="spellStart"/>
      <w:r w:rsidRPr="00FD253A">
        <w:rPr>
          <w:rFonts w:ascii="Helvetica" w:hAnsi="Helvetica" w:cs="Helvetica"/>
          <w:color w:val="171A2F"/>
        </w:rPr>
        <w:t>hokkaidó</w:t>
      </w:r>
      <w:proofErr w:type="spellEnd"/>
    </w:p>
    <w:p w14:paraId="11D47FD8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3 mrkve</w:t>
      </w:r>
    </w:p>
    <w:p w14:paraId="2039382B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4 střední šalotky (případně 1 cibule)</w:t>
      </w:r>
    </w:p>
    <w:p w14:paraId="4E2C9406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2 lžíce másla nebo oleje pro veganskou variantu</w:t>
      </w:r>
    </w:p>
    <w:p w14:paraId="1F37922F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slunečnicový olej na pečení</w:t>
      </w:r>
    </w:p>
    <w:p w14:paraId="31EFCD0C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česnek podle chuti</w:t>
      </w:r>
    </w:p>
    <w:p w14:paraId="579A1322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čerstvý zázvor podle chuti</w:t>
      </w:r>
    </w:p>
    <w:p w14:paraId="4CDCEE05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1 chilli paprička podle požadované pikantnosti</w:t>
      </w:r>
    </w:p>
    <w:p w14:paraId="52A41A85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½ kávové lžičky mletého římského kmínu</w:t>
      </w:r>
    </w:p>
    <w:p w14:paraId="7C9A3EF3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300 ml kokosového mléka</w:t>
      </w:r>
    </w:p>
    <w:p w14:paraId="446DD9ED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přibližně 500 ml vody</w:t>
      </w:r>
    </w:p>
    <w:p w14:paraId="454E376F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sůl a pepř</w:t>
      </w:r>
    </w:p>
    <w:p w14:paraId="64B16B19" w14:textId="77777777" w:rsidR="00FD253A" w:rsidRPr="00FD253A" w:rsidRDefault="00FD253A" w:rsidP="00FD253A">
      <w:pPr>
        <w:pStyle w:val="Normlnweb"/>
        <w:numPr>
          <w:ilvl w:val="0"/>
          <w:numId w:val="2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dýňová semínka, čerstvý koriandr a dýňový olej na dokončení</w:t>
      </w:r>
    </w:p>
    <w:p w14:paraId="05668CC1" w14:textId="77777777" w:rsidR="00FD253A" w:rsidRPr="00FD253A" w:rsidRDefault="00FD253A" w:rsidP="00FD253A">
      <w:pPr>
        <w:pStyle w:val="Normlnweb"/>
        <w:jc w:val="both"/>
        <w:rPr>
          <w:rFonts w:ascii="Helvetica" w:hAnsi="Helvetica" w:cs="Helvetica"/>
          <w:b/>
          <w:bCs/>
          <w:color w:val="171A2F"/>
        </w:rPr>
      </w:pPr>
      <w:r w:rsidRPr="00FD253A">
        <w:rPr>
          <w:rFonts w:ascii="Helvetica" w:hAnsi="Helvetica" w:cs="Helvetica"/>
          <w:b/>
          <w:bCs/>
          <w:color w:val="171A2F"/>
        </w:rPr>
        <w:t>Postup:</w:t>
      </w:r>
    </w:p>
    <w:p w14:paraId="4A328674" w14:textId="77777777" w:rsidR="00FD253A" w:rsidRPr="00FD253A" w:rsidRDefault="00FD253A" w:rsidP="00FD253A">
      <w:pPr>
        <w:pStyle w:val="Normlnweb"/>
        <w:numPr>
          <w:ilvl w:val="0"/>
          <w:numId w:val="3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Dýni rozkrojte na měsíčky, odstraňte semínka, osolte ji a potřete slunečnicovým olejem. Spolu s nakrájenou mrkví ji rozložte na plech vyložený pečicím papírem a pečte při 170 °C přibližně 15–20 minut.</w:t>
      </w:r>
    </w:p>
    <w:p w14:paraId="0F5CEEC7" w14:textId="77777777" w:rsidR="00FD253A" w:rsidRPr="00FD253A" w:rsidRDefault="00FD253A" w:rsidP="00FD253A">
      <w:pPr>
        <w:pStyle w:val="Normlnweb"/>
        <w:numPr>
          <w:ilvl w:val="0"/>
          <w:numId w:val="3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lastRenderedPageBreak/>
        <w:t>V hrnci rozehřejte máslo nebo olej a nechte na něm zesklovatět nadrobno nakrájenou šalotku. Přidejte česnek, nakrájený zázvor, chilli papričku a římský kmín. Krátce restujte, aby se rozvinulo jejich aroma.</w:t>
      </w:r>
    </w:p>
    <w:p w14:paraId="7B410B93" w14:textId="77777777" w:rsidR="00FD253A" w:rsidRPr="00FD253A" w:rsidRDefault="00FD253A" w:rsidP="00FD253A">
      <w:pPr>
        <w:pStyle w:val="Normlnweb"/>
        <w:numPr>
          <w:ilvl w:val="0"/>
          <w:numId w:val="3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Přidejte upečenou dýni a mrkev, osolte, opepřete a zalijte vodou. Na mírném ohni vařte přibližně 20 minut, dokud zelenina nezměkne.</w:t>
      </w:r>
    </w:p>
    <w:p w14:paraId="09660AF4" w14:textId="77777777" w:rsidR="00FD253A" w:rsidRPr="00FD253A" w:rsidRDefault="00FD253A" w:rsidP="00FD253A">
      <w:pPr>
        <w:pStyle w:val="Normlnweb"/>
        <w:numPr>
          <w:ilvl w:val="0"/>
          <w:numId w:val="3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Podle potřeby upravte množství tekutiny. Větší kousky zázvoru vyjměte a polévku rozmixujte ponorným mixérem dohladka.</w:t>
      </w:r>
    </w:p>
    <w:p w14:paraId="2ABEF28E" w14:textId="77777777" w:rsidR="00FD253A" w:rsidRPr="00FD253A" w:rsidRDefault="00FD253A" w:rsidP="00FD253A">
      <w:pPr>
        <w:pStyle w:val="Normlnweb"/>
        <w:numPr>
          <w:ilvl w:val="0"/>
          <w:numId w:val="3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Přilijte kokosové mléko a krátce prohřejte. Nakonec krém dochuťte solí a pepřem.</w:t>
      </w:r>
    </w:p>
    <w:p w14:paraId="7A6C0919" w14:textId="77777777" w:rsidR="00FD253A" w:rsidRPr="00FD253A" w:rsidRDefault="00FD253A" w:rsidP="00FD253A">
      <w:pPr>
        <w:pStyle w:val="Normlnweb"/>
        <w:numPr>
          <w:ilvl w:val="0"/>
          <w:numId w:val="3"/>
        </w:numPr>
        <w:jc w:val="both"/>
        <w:rPr>
          <w:rFonts w:ascii="Helvetica" w:hAnsi="Helvetica" w:cs="Helvetica"/>
          <w:color w:val="171A2F"/>
        </w:rPr>
      </w:pPr>
      <w:r w:rsidRPr="00FD253A">
        <w:rPr>
          <w:rFonts w:ascii="Helvetica" w:hAnsi="Helvetica" w:cs="Helvetica"/>
          <w:color w:val="171A2F"/>
        </w:rPr>
        <w:t>Dýňová semínka nasucho opražte na pánvi. Polévku podávejte ozdobenou semínky a čerstvým koriandrem a na závěr ji zakápněte dýňovým olejem.</w:t>
      </w:r>
    </w:p>
    <w:p w14:paraId="428983E7" w14:textId="35C43498" w:rsidR="00FD253A" w:rsidRPr="00FD253A" w:rsidRDefault="00FD253A" w:rsidP="00951EE4">
      <w:pPr>
        <w:pStyle w:val="Normlnweb"/>
        <w:jc w:val="both"/>
        <w:rPr>
          <w:rFonts w:ascii="Helvetica" w:hAnsi="Helvetica" w:cs="Helvetica"/>
          <w:b/>
          <w:bCs/>
          <w:color w:val="171A2F"/>
        </w:rPr>
      </w:pPr>
      <w:r w:rsidRPr="00FD253A">
        <w:rPr>
          <w:rFonts w:ascii="Helvetica" w:hAnsi="Helvetica" w:cs="Helvetica"/>
          <w:b/>
          <w:bCs/>
          <w:color w:val="171A2F"/>
        </w:rPr>
        <w:t xml:space="preserve">Tip: </w:t>
      </w:r>
      <w:r w:rsidRPr="00FD253A">
        <w:rPr>
          <w:rFonts w:ascii="Helvetica" w:hAnsi="Helvetica" w:cs="Helvetica"/>
          <w:color w:val="171A2F"/>
        </w:rPr>
        <w:t>Pro plně veganskou variantu použijte místo másla rostlinný olej.</w:t>
      </w:r>
    </w:p>
    <w:p w14:paraId="29DABA41" w14:textId="77777777" w:rsidR="000563C3" w:rsidRPr="008107EB" w:rsidRDefault="000563C3" w:rsidP="000563C3">
      <w:pPr>
        <w:jc w:val="both"/>
        <w:rPr>
          <w:rFonts w:ascii="Helvetica" w:hAnsi="Helvetica" w:cs="Helvetica"/>
        </w:rPr>
      </w:pPr>
      <w:r w:rsidRPr="008107EB">
        <w:rPr>
          <w:rFonts w:ascii="Helvetica" w:hAnsi="Helvetica" w:cs="Helvetica"/>
        </w:rPr>
        <w:t xml:space="preserve">IN CATERING je cateringová společnost s historií sahající do roku 1995, která má za sebou více než 15 000 realizovaných společenských a firemních akcí. Její služby pokrývají široké spektrum událostí od velkých kongresů a konferencí, přes </w:t>
      </w:r>
      <w:proofErr w:type="spellStart"/>
      <w:r w:rsidRPr="008107EB">
        <w:rPr>
          <w:rFonts w:ascii="Helvetica" w:hAnsi="Helvetica" w:cs="Helvetica"/>
        </w:rPr>
        <w:t>launch</w:t>
      </w:r>
      <w:proofErr w:type="spellEnd"/>
      <w:r w:rsidRPr="008107EB">
        <w:rPr>
          <w:rFonts w:ascii="Helvetica" w:hAnsi="Helvetica" w:cs="Helvetica"/>
        </w:rPr>
        <w:t xml:space="preserve"> eventy a firemní večírky až po komorní akce, soukromé oslavy a svatby. V rámci eventů zajišťuje všechny typy občerstvení včetně galavečeří, rautů a </w:t>
      </w:r>
      <w:proofErr w:type="spellStart"/>
      <w:r w:rsidRPr="008107EB">
        <w:rPr>
          <w:rFonts w:ascii="Helvetica" w:hAnsi="Helvetica" w:cs="Helvetica"/>
        </w:rPr>
        <w:t>coffee</w:t>
      </w:r>
      <w:proofErr w:type="spellEnd"/>
      <w:r w:rsidRPr="008107EB">
        <w:rPr>
          <w:rFonts w:ascii="Helvetica" w:hAnsi="Helvetica" w:cs="Helvetica"/>
        </w:rPr>
        <w:t xml:space="preserve"> </w:t>
      </w:r>
      <w:proofErr w:type="spellStart"/>
      <w:r w:rsidRPr="008107EB">
        <w:rPr>
          <w:rFonts w:ascii="Helvetica" w:hAnsi="Helvetica" w:cs="Helvetica"/>
        </w:rPr>
        <w:t>breaků</w:t>
      </w:r>
      <w:proofErr w:type="spellEnd"/>
      <w:r w:rsidRPr="008107EB">
        <w:rPr>
          <w:rFonts w:ascii="Helvetica" w:hAnsi="Helvetica" w:cs="Helvetica"/>
        </w:rPr>
        <w:t xml:space="preserve">, čímž uspokojuje různorodé požadavky firemních i soukromých klientů. IN CATERING je součástí IN CATERING Group, pod kterou spadá i italská restaurace </w:t>
      </w:r>
      <w:proofErr w:type="spellStart"/>
      <w:r w:rsidRPr="008107EB">
        <w:rPr>
          <w:rFonts w:ascii="Helvetica" w:hAnsi="Helvetica" w:cs="Helvetica"/>
        </w:rPr>
        <w:t>Ristorante</w:t>
      </w:r>
      <w:proofErr w:type="spellEnd"/>
      <w:r w:rsidRPr="008107EB">
        <w:rPr>
          <w:rFonts w:ascii="Helvetica" w:hAnsi="Helvetica" w:cs="Helvetica"/>
        </w:rPr>
        <w:t xml:space="preserve"> </w:t>
      </w:r>
      <w:proofErr w:type="spellStart"/>
      <w:r w:rsidRPr="008107EB">
        <w:rPr>
          <w:rFonts w:ascii="Helvetica" w:hAnsi="Helvetica" w:cs="Helvetica"/>
        </w:rPr>
        <w:t>Fabiano</w:t>
      </w:r>
      <w:proofErr w:type="spellEnd"/>
      <w:r w:rsidRPr="008107EB">
        <w:rPr>
          <w:rFonts w:ascii="Helvetica" w:hAnsi="Helvetica" w:cs="Helvetica"/>
        </w:rPr>
        <w:t xml:space="preserve">, stylová pivnice Sou100 Žižkov, přátelská samoobslužná restaurace </w:t>
      </w:r>
      <w:proofErr w:type="spellStart"/>
      <w:r w:rsidRPr="008107EB">
        <w:rPr>
          <w:rFonts w:ascii="Helvetica" w:hAnsi="Helvetica" w:cs="Helvetica"/>
        </w:rPr>
        <w:t>il</w:t>
      </w:r>
      <w:proofErr w:type="spellEnd"/>
      <w:r w:rsidRPr="008107EB">
        <w:rPr>
          <w:rFonts w:ascii="Helvetica" w:hAnsi="Helvetica" w:cs="Helvetica"/>
        </w:rPr>
        <w:t xml:space="preserve"> Bistro a moderní jídelna Tácy na Pankráci.</w:t>
      </w:r>
    </w:p>
    <w:p w14:paraId="4728148C" w14:textId="77777777" w:rsidR="000563C3" w:rsidRPr="008107EB" w:rsidRDefault="000563C3" w:rsidP="000563C3">
      <w:pPr>
        <w:jc w:val="both"/>
        <w:rPr>
          <w:rFonts w:ascii="Helvetica" w:hAnsi="Helvetica" w:cs="Helvetica"/>
        </w:rPr>
      </w:pPr>
      <w:r w:rsidRPr="008107EB">
        <w:rPr>
          <w:rFonts w:ascii="Helvetica" w:hAnsi="Helvetica" w:cs="Helvetica"/>
        </w:rPr>
        <w:t xml:space="preserve">Ta Thuy Dung, vystupující pod jménem Chili Ta, je vietnamsko-česká kuchařka a tvůrkyně, která je známá pro svoji tvorbu v oblasti gastronomie a komediální </w:t>
      </w:r>
      <w:proofErr w:type="spellStart"/>
      <w:r w:rsidRPr="008107EB">
        <w:rPr>
          <w:rFonts w:ascii="Helvetica" w:hAnsi="Helvetica" w:cs="Helvetica"/>
        </w:rPr>
        <w:t>sketche</w:t>
      </w:r>
      <w:proofErr w:type="spellEnd"/>
      <w:r w:rsidRPr="008107EB">
        <w:rPr>
          <w:rFonts w:ascii="Helvetica" w:hAnsi="Helvetica" w:cs="Helvetica"/>
        </w:rPr>
        <w:t xml:space="preserve"> na téma mezilidských vztahů.</w:t>
      </w:r>
    </w:p>
    <w:p w14:paraId="024BA3DF" w14:textId="7A0F3FBB" w:rsidR="008C0683" w:rsidRPr="008107EB" w:rsidRDefault="008C0683" w:rsidP="003614A9">
      <w:pPr>
        <w:jc w:val="both"/>
        <w:rPr>
          <w:rFonts w:ascii="Helvetica" w:hAnsi="Helvetica" w:cs="Helvetica"/>
          <w:b/>
          <w:bCs/>
        </w:rPr>
      </w:pPr>
    </w:p>
    <w:sectPr w:rsidR="008C0683" w:rsidRPr="008107EB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2D497" w14:textId="77777777" w:rsidR="005321D8" w:rsidRDefault="005321D8" w:rsidP="0011080E">
      <w:pPr>
        <w:spacing w:after="0" w:line="240" w:lineRule="auto"/>
      </w:pPr>
      <w:r>
        <w:separator/>
      </w:r>
    </w:p>
  </w:endnote>
  <w:endnote w:type="continuationSeparator" w:id="0">
    <w:p w14:paraId="01E0D589" w14:textId="77777777" w:rsidR="005321D8" w:rsidRDefault="005321D8" w:rsidP="001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F0A8" w14:textId="77777777" w:rsidR="005321D8" w:rsidRDefault="005321D8" w:rsidP="0011080E">
      <w:pPr>
        <w:spacing w:after="0" w:line="240" w:lineRule="auto"/>
      </w:pPr>
      <w:r>
        <w:separator/>
      </w:r>
    </w:p>
  </w:footnote>
  <w:footnote w:type="continuationSeparator" w:id="0">
    <w:p w14:paraId="0EE88ABE" w14:textId="77777777" w:rsidR="005321D8" w:rsidRDefault="005321D8" w:rsidP="001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03F8" w14:textId="728FEC2E" w:rsidR="0011080E" w:rsidRDefault="0011080E">
    <w:pPr>
      <w:pStyle w:val="Zhlav"/>
    </w:pPr>
    <w:r w:rsidRPr="0011080E">
      <w:rPr>
        <w:noProof/>
      </w:rPr>
      <w:drawing>
        <wp:inline distT="0" distB="0" distL="0" distR="0" wp14:anchorId="166492D2" wp14:editId="7ECE2BF4">
          <wp:extent cx="1877295" cy="647700"/>
          <wp:effectExtent l="0" t="0" r="8890" b="0"/>
          <wp:docPr id="189897170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9717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203" cy="650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8HWr6MaqthaaT" int2:id="unAsGM6p">
      <int2:state int2:value="Rejected" int2:type="AugLoop_Text_Critique"/>
    </int2:textHash>
    <int2:textHash int2:hashCode="2V6XljmKYIfT+2" int2:id="UgTRmxz9">
      <int2:state int2:value="Rejected" int2:type="AugLoop_Text_Critique"/>
    </int2:textHash>
    <int2:textHash int2:hashCode="qlfdmcDpH1oDbl" int2:id="4LprHchw">
      <int2:state int2:value="Rejected" int2:type="AugLoop_Text_Critique"/>
    </int2:textHash>
    <int2:textHash int2:hashCode="850hdkcpcrin8x" int2:id="3nZPKUBX">
      <int2:state int2:value="Rejected" int2:type="AugLoop_Text_Critique"/>
    </int2:textHash>
    <int2:textHash int2:hashCode="RCE/n01ZtVcxT6" int2:id="IZOamJri">
      <int2:state int2:value="Rejected" int2:type="AugLoop_Text_Critique"/>
    </int2:textHash>
    <int2:textHash int2:hashCode="P83LPQ5oXyiGwS" int2:id="2bmTAkxY">
      <int2:state int2:value="Rejected" int2:type="AugLoop_Text_Critique"/>
    </int2:textHash>
    <int2:textHash int2:hashCode="qoxBMwUJRV7lZ5" int2:id="cDAkTdI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43F8"/>
    <w:multiLevelType w:val="multilevel"/>
    <w:tmpl w:val="A378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D067E"/>
    <w:multiLevelType w:val="multilevel"/>
    <w:tmpl w:val="6564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3775B"/>
    <w:multiLevelType w:val="multilevel"/>
    <w:tmpl w:val="63B0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224713">
    <w:abstractNumId w:val="1"/>
  </w:num>
  <w:num w:numId="2" w16cid:durableId="1007319218">
    <w:abstractNumId w:val="2"/>
  </w:num>
  <w:num w:numId="3" w16cid:durableId="78481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0C"/>
    <w:rsid w:val="000141D8"/>
    <w:rsid w:val="000474C7"/>
    <w:rsid w:val="00053061"/>
    <w:rsid w:val="00053AFE"/>
    <w:rsid w:val="00055520"/>
    <w:rsid w:val="000555EA"/>
    <w:rsid w:val="000563C3"/>
    <w:rsid w:val="00061892"/>
    <w:rsid w:val="00066539"/>
    <w:rsid w:val="0007786F"/>
    <w:rsid w:val="00090F5A"/>
    <w:rsid w:val="000A1DEF"/>
    <w:rsid w:val="000A4C9E"/>
    <w:rsid w:val="000B1962"/>
    <w:rsid w:val="000C50A1"/>
    <w:rsid w:val="000C66B8"/>
    <w:rsid w:val="000D6A9D"/>
    <w:rsid w:val="000E12AB"/>
    <w:rsid w:val="000E780A"/>
    <w:rsid w:val="0010482F"/>
    <w:rsid w:val="0011080E"/>
    <w:rsid w:val="0011690C"/>
    <w:rsid w:val="00122ACC"/>
    <w:rsid w:val="001245D2"/>
    <w:rsid w:val="00135F8A"/>
    <w:rsid w:val="00136CF1"/>
    <w:rsid w:val="00141C86"/>
    <w:rsid w:val="00183F97"/>
    <w:rsid w:val="001932F5"/>
    <w:rsid w:val="001A247B"/>
    <w:rsid w:val="001C22B1"/>
    <w:rsid w:val="001C59DD"/>
    <w:rsid w:val="001C698A"/>
    <w:rsid w:val="001D0DD0"/>
    <w:rsid w:val="001D175C"/>
    <w:rsid w:val="001E5F9A"/>
    <w:rsid w:val="001F17E1"/>
    <w:rsid w:val="00200BE8"/>
    <w:rsid w:val="00224086"/>
    <w:rsid w:val="00225FD9"/>
    <w:rsid w:val="00227825"/>
    <w:rsid w:val="002422B5"/>
    <w:rsid w:val="00243C77"/>
    <w:rsid w:val="00282408"/>
    <w:rsid w:val="00282E39"/>
    <w:rsid w:val="002830F0"/>
    <w:rsid w:val="00291AE0"/>
    <w:rsid w:val="002A3E8D"/>
    <w:rsid w:val="002A5B60"/>
    <w:rsid w:val="002C2331"/>
    <w:rsid w:val="002C3396"/>
    <w:rsid w:val="002C6C7B"/>
    <w:rsid w:val="002F3362"/>
    <w:rsid w:val="0030263B"/>
    <w:rsid w:val="00310A7E"/>
    <w:rsid w:val="00321D77"/>
    <w:rsid w:val="00325003"/>
    <w:rsid w:val="00332A74"/>
    <w:rsid w:val="0034630C"/>
    <w:rsid w:val="00347A98"/>
    <w:rsid w:val="003528E5"/>
    <w:rsid w:val="003614A9"/>
    <w:rsid w:val="003937F6"/>
    <w:rsid w:val="003A5BF9"/>
    <w:rsid w:val="003B136E"/>
    <w:rsid w:val="003D6942"/>
    <w:rsid w:val="003E234B"/>
    <w:rsid w:val="003E2D6E"/>
    <w:rsid w:val="003F2021"/>
    <w:rsid w:val="004002F2"/>
    <w:rsid w:val="00406B09"/>
    <w:rsid w:val="0043114D"/>
    <w:rsid w:val="00435F3C"/>
    <w:rsid w:val="0044013D"/>
    <w:rsid w:val="00447A1A"/>
    <w:rsid w:val="00465FDC"/>
    <w:rsid w:val="00475E27"/>
    <w:rsid w:val="00485C29"/>
    <w:rsid w:val="004A632C"/>
    <w:rsid w:val="004B66C0"/>
    <w:rsid w:val="004C55DA"/>
    <w:rsid w:val="004D2573"/>
    <w:rsid w:val="004E109A"/>
    <w:rsid w:val="004E6D54"/>
    <w:rsid w:val="004F0A3A"/>
    <w:rsid w:val="004F4A31"/>
    <w:rsid w:val="004F6661"/>
    <w:rsid w:val="005124A6"/>
    <w:rsid w:val="00526DAD"/>
    <w:rsid w:val="005321D8"/>
    <w:rsid w:val="00545485"/>
    <w:rsid w:val="00550500"/>
    <w:rsid w:val="005703EC"/>
    <w:rsid w:val="00572BE0"/>
    <w:rsid w:val="0058015C"/>
    <w:rsid w:val="005C164C"/>
    <w:rsid w:val="005C5380"/>
    <w:rsid w:val="005F0D63"/>
    <w:rsid w:val="005F4D53"/>
    <w:rsid w:val="005F6C48"/>
    <w:rsid w:val="00605CD7"/>
    <w:rsid w:val="006131E4"/>
    <w:rsid w:val="006246E2"/>
    <w:rsid w:val="0064387A"/>
    <w:rsid w:val="00647C35"/>
    <w:rsid w:val="00651179"/>
    <w:rsid w:val="0069359D"/>
    <w:rsid w:val="006B02D3"/>
    <w:rsid w:val="006B5895"/>
    <w:rsid w:val="006C1797"/>
    <w:rsid w:val="006D7A48"/>
    <w:rsid w:val="006E1144"/>
    <w:rsid w:val="006F50C3"/>
    <w:rsid w:val="0072052C"/>
    <w:rsid w:val="00735473"/>
    <w:rsid w:val="00740E75"/>
    <w:rsid w:val="007470FD"/>
    <w:rsid w:val="0076733E"/>
    <w:rsid w:val="007754D5"/>
    <w:rsid w:val="007B49BD"/>
    <w:rsid w:val="007E473A"/>
    <w:rsid w:val="00800F20"/>
    <w:rsid w:val="00810579"/>
    <w:rsid w:val="008107EB"/>
    <w:rsid w:val="00810BDC"/>
    <w:rsid w:val="0082233A"/>
    <w:rsid w:val="008423EA"/>
    <w:rsid w:val="008434AF"/>
    <w:rsid w:val="00846ABD"/>
    <w:rsid w:val="00885874"/>
    <w:rsid w:val="008A2950"/>
    <w:rsid w:val="008B1E29"/>
    <w:rsid w:val="008C0683"/>
    <w:rsid w:val="008C0F49"/>
    <w:rsid w:val="008D138D"/>
    <w:rsid w:val="008E2CC6"/>
    <w:rsid w:val="008E4ACB"/>
    <w:rsid w:val="008F6A1B"/>
    <w:rsid w:val="009030B7"/>
    <w:rsid w:val="0090321A"/>
    <w:rsid w:val="009067EB"/>
    <w:rsid w:val="00910865"/>
    <w:rsid w:val="00920178"/>
    <w:rsid w:val="00920DEF"/>
    <w:rsid w:val="009353F4"/>
    <w:rsid w:val="00940969"/>
    <w:rsid w:val="00940D71"/>
    <w:rsid w:val="0094157C"/>
    <w:rsid w:val="00942467"/>
    <w:rsid w:val="009451D4"/>
    <w:rsid w:val="00951EE4"/>
    <w:rsid w:val="00970D1B"/>
    <w:rsid w:val="00984BB0"/>
    <w:rsid w:val="00990C93"/>
    <w:rsid w:val="009A1C54"/>
    <w:rsid w:val="009B4E2C"/>
    <w:rsid w:val="009D3B65"/>
    <w:rsid w:val="009D4746"/>
    <w:rsid w:val="009E048E"/>
    <w:rsid w:val="009E071E"/>
    <w:rsid w:val="009F3AC8"/>
    <w:rsid w:val="00A04978"/>
    <w:rsid w:val="00A0564A"/>
    <w:rsid w:val="00A26DF0"/>
    <w:rsid w:val="00A31459"/>
    <w:rsid w:val="00A40FFE"/>
    <w:rsid w:val="00A4465A"/>
    <w:rsid w:val="00A524EC"/>
    <w:rsid w:val="00A634EB"/>
    <w:rsid w:val="00A65CFB"/>
    <w:rsid w:val="00A70A92"/>
    <w:rsid w:val="00A739DB"/>
    <w:rsid w:val="00A7553F"/>
    <w:rsid w:val="00A83732"/>
    <w:rsid w:val="00A84855"/>
    <w:rsid w:val="00A9194B"/>
    <w:rsid w:val="00A944D7"/>
    <w:rsid w:val="00A96FB7"/>
    <w:rsid w:val="00AB755E"/>
    <w:rsid w:val="00AC1A18"/>
    <w:rsid w:val="00AD0BCD"/>
    <w:rsid w:val="00AE1B6F"/>
    <w:rsid w:val="00AF27B1"/>
    <w:rsid w:val="00AF4CEA"/>
    <w:rsid w:val="00AF504B"/>
    <w:rsid w:val="00B04339"/>
    <w:rsid w:val="00B07CFC"/>
    <w:rsid w:val="00B10883"/>
    <w:rsid w:val="00B13B4B"/>
    <w:rsid w:val="00B250B8"/>
    <w:rsid w:val="00B4780E"/>
    <w:rsid w:val="00B503DB"/>
    <w:rsid w:val="00B51D45"/>
    <w:rsid w:val="00B7073E"/>
    <w:rsid w:val="00B70980"/>
    <w:rsid w:val="00B754F9"/>
    <w:rsid w:val="00B84A87"/>
    <w:rsid w:val="00BA3544"/>
    <w:rsid w:val="00BA52E7"/>
    <w:rsid w:val="00BA5BE9"/>
    <w:rsid w:val="00BB4261"/>
    <w:rsid w:val="00BC5CE0"/>
    <w:rsid w:val="00BC6B2C"/>
    <w:rsid w:val="00BD118C"/>
    <w:rsid w:val="00BD4F90"/>
    <w:rsid w:val="00BD5AB8"/>
    <w:rsid w:val="00BE09F0"/>
    <w:rsid w:val="00BE2CF8"/>
    <w:rsid w:val="00BF30ED"/>
    <w:rsid w:val="00BF5319"/>
    <w:rsid w:val="00C0264E"/>
    <w:rsid w:val="00C041E1"/>
    <w:rsid w:val="00C22DDA"/>
    <w:rsid w:val="00C24FB3"/>
    <w:rsid w:val="00C311BE"/>
    <w:rsid w:val="00C3419A"/>
    <w:rsid w:val="00C41EB7"/>
    <w:rsid w:val="00C5142E"/>
    <w:rsid w:val="00C538D6"/>
    <w:rsid w:val="00C66216"/>
    <w:rsid w:val="00CA6383"/>
    <w:rsid w:val="00CD17A5"/>
    <w:rsid w:val="00CD61FD"/>
    <w:rsid w:val="00CE782E"/>
    <w:rsid w:val="00CF3D2E"/>
    <w:rsid w:val="00CF60CF"/>
    <w:rsid w:val="00D06FF2"/>
    <w:rsid w:val="00D10054"/>
    <w:rsid w:val="00D30D3B"/>
    <w:rsid w:val="00D61421"/>
    <w:rsid w:val="00D63EB1"/>
    <w:rsid w:val="00D7259C"/>
    <w:rsid w:val="00D916D0"/>
    <w:rsid w:val="00DB5B7F"/>
    <w:rsid w:val="00DB7770"/>
    <w:rsid w:val="00DC3CD7"/>
    <w:rsid w:val="00DD0635"/>
    <w:rsid w:val="00DE2084"/>
    <w:rsid w:val="00DF78CD"/>
    <w:rsid w:val="00E058DE"/>
    <w:rsid w:val="00E1087A"/>
    <w:rsid w:val="00E13811"/>
    <w:rsid w:val="00E209E6"/>
    <w:rsid w:val="00E210AB"/>
    <w:rsid w:val="00E62337"/>
    <w:rsid w:val="00E65D19"/>
    <w:rsid w:val="00E72D49"/>
    <w:rsid w:val="00E76E96"/>
    <w:rsid w:val="00E910E1"/>
    <w:rsid w:val="00E91788"/>
    <w:rsid w:val="00E937A9"/>
    <w:rsid w:val="00EA13A1"/>
    <w:rsid w:val="00EA1DCD"/>
    <w:rsid w:val="00F001AA"/>
    <w:rsid w:val="00F05D7B"/>
    <w:rsid w:val="00F10705"/>
    <w:rsid w:val="00F80026"/>
    <w:rsid w:val="00F85171"/>
    <w:rsid w:val="00F95207"/>
    <w:rsid w:val="00FA5B94"/>
    <w:rsid w:val="00FA6876"/>
    <w:rsid w:val="00FB280F"/>
    <w:rsid w:val="00FB35CA"/>
    <w:rsid w:val="00FD18C0"/>
    <w:rsid w:val="00FD253A"/>
    <w:rsid w:val="00FD435D"/>
    <w:rsid w:val="00FD4FCE"/>
    <w:rsid w:val="00FE235D"/>
    <w:rsid w:val="00FF58F7"/>
    <w:rsid w:val="0205A59E"/>
    <w:rsid w:val="044EBB4B"/>
    <w:rsid w:val="04BA593D"/>
    <w:rsid w:val="06C5C302"/>
    <w:rsid w:val="06D092BE"/>
    <w:rsid w:val="08B6C350"/>
    <w:rsid w:val="0C270058"/>
    <w:rsid w:val="0C8A9D3C"/>
    <w:rsid w:val="0C943F05"/>
    <w:rsid w:val="0CA745DB"/>
    <w:rsid w:val="0D51DF25"/>
    <w:rsid w:val="0F526DC5"/>
    <w:rsid w:val="10CA4EA5"/>
    <w:rsid w:val="10ED5369"/>
    <w:rsid w:val="144D41CB"/>
    <w:rsid w:val="14FF1F8F"/>
    <w:rsid w:val="1587988B"/>
    <w:rsid w:val="1A8E483D"/>
    <w:rsid w:val="1AFE1B06"/>
    <w:rsid w:val="1B5F2F8D"/>
    <w:rsid w:val="1BEE72F7"/>
    <w:rsid w:val="1C6DA4C9"/>
    <w:rsid w:val="1E5E6E1C"/>
    <w:rsid w:val="1FB0C169"/>
    <w:rsid w:val="22374A07"/>
    <w:rsid w:val="2302CBB7"/>
    <w:rsid w:val="2515059B"/>
    <w:rsid w:val="262FBBED"/>
    <w:rsid w:val="29747439"/>
    <w:rsid w:val="299B4A9D"/>
    <w:rsid w:val="29C8F761"/>
    <w:rsid w:val="29D77FBF"/>
    <w:rsid w:val="2CDF4A1B"/>
    <w:rsid w:val="2DA96BC4"/>
    <w:rsid w:val="2F96D238"/>
    <w:rsid w:val="3005D02A"/>
    <w:rsid w:val="332D7C62"/>
    <w:rsid w:val="34FACF32"/>
    <w:rsid w:val="36161FAE"/>
    <w:rsid w:val="365163AA"/>
    <w:rsid w:val="366C668E"/>
    <w:rsid w:val="3730545E"/>
    <w:rsid w:val="37B1F00F"/>
    <w:rsid w:val="38F8C832"/>
    <w:rsid w:val="3BE31540"/>
    <w:rsid w:val="400F7B73"/>
    <w:rsid w:val="40B68663"/>
    <w:rsid w:val="4158A95A"/>
    <w:rsid w:val="41FF5F2D"/>
    <w:rsid w:val="42DBBC7E"/>
    <w:rsid w:val="4331CA71"/>
    <w:rsid w:val="435CD226"/>
    <w:rsid w:val="4564D57C"/>
    <w:rsid w:val="47510C69"/>
    <w:rsid w:val="47C2D155"/>
    <w:rsid w:val="4A8B7299"/>
    <w:rsid w:val="4B512B9C"/>
    <w:rsid w:val="4C1AAEB5"/>
    <w:rsid w:val="4C32614B"/>
    <w:rsid w:val="4C37BA5F"/>
    <w:rsid w:val="4C5D3A95"/>
    <w:rsid w:val="4CF9F00A"/>
    <w:rsid w:val="4D8E2A02"/>
    <w:rsid w:val="4E7C390A"/>
    <w:rsid w:val="4EA48CAE"/>
    <w:rsid w:val="4EBCF7B5"/>
    <w:rsid w:val="4F55861C"/>
    <w:rsid w:val="50E90450"/>
    <w:rsid w:val="521F5008"/>
    <w:rsid w:val="52959983"/>
    <w:rsid w:val="52B52CD6"/>
    <w:rsid w:val="52BEF550"/>
    <w:rsid w:val="5425A415"/>
    <w:rsid w:val="546EE9F1"/>
    <w:rsid w:val="55B09C64"/>
    <w:rsid w:val="56416E3D"/>
    <w:rsid w:val="58168647"/>
    <w:rsid w:val="5952F286"/>
    <w:rsid w:val="597CED04"/>
    <w:rsid w:val="59CEE4DD"/>
    <w:rsid w:val="5E979848"/>
    <w:rsid w:val="5EAA3063"/>
    <w:rsid w:val="5EF69D9B"/>
    <w:rsid w:val="60CD26F4"/>
    <w:rsid w:val="6AC236AA"/>
    <w:rsid w:val="6B035F63"/>
    <w:rsid w:val="6B4D8BE9"/>
    <w:rsid w:val="6B7E86B6"/>
    <w:rsid w:val="6CCCDEAA"/>
    <w:rsid w:val="6D4876BA"/>
    <w:rsid w:val="6E85960E"/>
    <w:rsid w:val="701A8772"/>
    <w:rsid w:val="70433FE9"/>
    <w:rsid w:val="7073D4D3"/>
    <w:rsid w:val="708974AD"/>
    <w:rsid w:val="75086B8D"/>
    <w:rsid w:val="78134FF7"/>
    <w:rsid w:val="7883E3A2"/>
    <w:rsid w:val="7959CEA1"/>
    <w:rsid w:val="79EA285C"/>
    <w:rsid w:val="7A84B20F"/>
    <w:rsid w:val="7BD2F113"/>
    <w:rsid w:val="7D05C33F"/>
    <w:rsid w:val="7DA9E59E"/>
    <w:rsid w:val="7E715EBD"/>
    <w:rsid w:val="7EBC10EB"/>
    <w:rsid w:val="7EDDFFAF"/>
    <w:rsid w:val="7FA7916B"/>
    <w:rsid w:val="7FC0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F0C6"/>
  <w15:chartTrackingRefBased/>
  <w15:docId w15:val="{121671F6-ADED-4B67-9A57-DDE52489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9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05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3463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46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34630C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80E"/>
  </w:style>
  <w:style w:type="paragraph" w:styleId="Zpat">
    <w:name w:val="footer"/>
    <w:basedOn w:val="Normln"/>
    <w:link w:val="Zpat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80E"/>
  </w:style>
  <w:style w:type="character" w:styleId="Odkaznakoment">
    <w:name w:val="annotation reference"/>
    <w:basedOn w:val="Standardnpsmoodstavce"/>
    <w:uiPriority w:val="99"/>
    <w:semiHidden/>
    <w:unhideWhenUsed/>
    <w:rsid w:val="001D0D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D0D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D0D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0D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0DD0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1C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05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64387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3614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24524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nn.iprima.cz/za-dusicky-i-halloween-utratime-dve-miliardy-pozor-na-triky-obchodniku-jak-se-jim-vyhnout-489282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dnes.cz/ekonomika/domaci/dusicky-halloween-hrbitov-dyne.A191101_095636_ekonomika_kou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kolist.cz/cz/zpravodajstvi/zpravy/unie-pestovani-dyni-v-cesku-mirne-roste-zelinari-reaguji-na-zvyseni-poptavk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AEF63623FE4F9A58CC6BACDC5B81" ma:contentTypeVersion="20" ma:contentTypeDescription="Vytvoří nový dokument" ma:contentTypeScope="" ma:versionID="9d640230ee197e64ab936d6ba56d8055">
  <xsd:schema xmlns:xsd="http://www.w3.org/2001/XMLSchema" xmlns:xs="http://www.w3.org/2001/XMLSchema" xmlns:p="http://schemas.microsoft.com/office/2006/metadata/properties" xmlns:ns2="65777e4e-9c65-48da-b9e4-8e2a74f419cb" xmlns:ns3="8b8775cd-cb9a-4824-a228-d043804fb9c1" targetNamespace="http://schemas.microsoft.com/office/2006/metadata/properties" ma:root="true" ma:fieldsID="bb3c1bce432cd240df51510d452fe197" ns2:_="" ns3:_="">
    <xsd:import namespace="65777e4e-9c65-48da-b9e4-8e2a74f419cb"/>
    <xsd:import namespace="8b8775cd-cb9a-4824-a228-d043804fb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Obr_x00e1_zek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7e4e-9c65-48da-b9e4-8e2a74f41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r_x00e1_zek" ma:index="25" nillable="true" ma:displayName="Obrázek" ma:format="Thumbnail" ma:internalName="Obr_x00e1_zek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75cd-cb9a-4824-a228-d043804fb9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855081-c3a2-4f84-b7a2-171fb50a7e4f}" ma:internalName="TaxCatchAll" ma:showField="CatchAllData" ma:web="8b8775cd-cb9a-4824-a228-d043804fb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r_x00e1_zek xmlns="65777e4e-9c65-48da-b9e4-8e2a74f419cb" xsi:nil="true"/>
    <TaxCatchAll xmlns="8b8775cd-cb9a-4824-a228-d043804fb9c1" xsi:nil="true"/>
    <lcf76f155ced4ddcb4097134ff3c332f xmlns="65777e4e-9c65-48da-b9e4-8e2a74f419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B03CFA-9447-401B-9BE8-F8085409BF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014CCA-6E66-402A-B1E2-E789198B1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77e4e-9c65-48da-b9e4-8e2a74f419cb"/>
    <ds:schemaRef ds:uri="8b8775cd-cb9a-4824-a228-d043804f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2A763B-948E-4FD4-B6D5-BD177E8BD984}">
  <ds:schemaRefs>
    <ds:schemaRef ds:uri="http://schemas.microsoft.com/office/2006/metadata/properties"/>
    <ds:schemaRef ds:uri="http://schemas.microsoft.com/office/infopath/2007/PartnerControls"/>
    <ds:schemaRef ds:uri="65777e4e-9c65-48da-b9e4-8e2a74f419cb"/>
    <ds:schemaRef ds:uri="8b8775cd-cb9a-4824-a228-d043804fb9c1"/>
  </ds:schemaRefs>
</ds:datastoreItem>
</file>

<file path=customXml/itemProps4.xml><?xml version="1.0" encoding="utf-8"?>
<ds:datastoreItem xmlns:ds="http://schemas.openxmlformats.org/officeDocument/2006/customXml" ds:itemID="{04891E63-74FC-4BEB-91CD-5A779621B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1026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Junek</dc:creator>
  <cp:keywords/>
  <dc:description/>
  <cp:lastModifiedBy>Bára Wendlová | CrestCommunications a.s.</cp:lastModifiedBy>
  <cp:revision>3</cp:revision>
  <cp:lastPrinted>2024-07-30T10:19:00Z</cp:lastPrinted>
  <dcterms:created xsi:type="dcterms:W3CDTF">2026-10-15T09:22:00Z</dcterms:created>
  <dcterms:modified xsi:type="dcterms:W3CDTF">2026-10-21T08:18:00Z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/>
  </property>
</Properties>
</file>